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Mozart Aggregator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02/11/2026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Medline Inc.</w:t>
              </w:r>
            </w:hyperlink>
            <w:r>
              <w:rPr/>
              <w:t xml:space="preserve"> [ </w:t>
            </w:r>
            <w:r>
              <w:rPr>
                <w:rFonts w:ascii="Times;serif" w:hAnsi="Times;serif"/>
                <w:color w:val="0000FF"/>
                <w:sz w:val="24"/>
                <w:shd w:fill="FFFFFF" w:val="clear"/>
              </w:rPr>
              <w:t>MDLN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14,394,340</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(1)(3)(5)(8)(9)</w:t>
            </w:r>
            <w:r>
              <w:rPr/>
              <w:t xml:space="preserve">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(2)(4)(5)(8)(9)</w:t>
            </w:r>
            <w:r>
              <w:rPr/>
              <w:t xml:space="preserve">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9,501,507</w:t>
            </w:r>
            <w:r>
              <w:rPr>
                <w:rFonts w:ascii="Times;serif" w:hAnsi="Times;serif"/>
                <w:color w:val="008000"/>
                <w:position w:val="7"/>
                <w:sz w:val="16"/>
                <w:sz w:val="20"/>
                <w:shd w:fill="FFFFFF" w:val="clear"/>
              </w:rPr>
              <w:t>(6)</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(2)(4)(5)(8)(9)</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598"/>
        <w:gridCol w:w="1222"/>
        <w:gridCol w:w="1124"/>
        <w:gridCol w:w="1298"/>
        <w:gridCol w:w="1141"/>
        <w:gridCol w:w="1257"/>
        <w:gridCol w:w="1216"/>
        <w:gridCol w:w="134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of Medline Holdings, LP</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9,501,507</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(2)(4)(5)(8)(9)</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Mozart Aggregator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Mozart Aggregator II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11, 2026, Mozart Aggregator II LP contributed 14,394,340 shares of Class A Common Stock (the "Class A Common Stock") of Medline Inc. ("Issuer") previously held directly by it to Mozart Aggregator II UNLV Holdco L.P. No securities of the Issuer were purchased, sold or otherwise transferred in connection with the contributions described herein. Reporting Persons have agreed to be bound in writing by the restrictions set forth in the Lock Up Agreement entered into by and among Blackstone Inc. and its affiliates and the underwriters.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11, 2026, BCP Mozart Aggregator L.P. contributed 1,539 shares of Class A Common Stock of the Issuer, 9,501,507 shares of Class B common stock ("Class B Common Stock") of the Issuer and 9,501,507 common units of Medline Holdings, L.P. ("Common Units") previously held directly by it to Mozart Aggregator UNLV Holdco L.P. No securities of the Issuer were purchased, sold or otherwise transferred in connection with the contributions described herein. Reporting Persons have agreed to be bound in writing by the restrictions set forth in the Lock Up Agreement entered into by and among Blackstone Inc. and its affiliates and the underwriters.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Mozart Aggregator II UNLV Holdco L.P. Mozart Aggregator II LP is the sole limited partner of Mozart Aggregator II UNLV Holdco L.P. Blackstone Management Associates VIII L.P. is the general partner of Mozart Aggregator II LP and of Mozart Aggregator II UNLV Holdco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of the Issuer held directly by Mozart Aggregator UNLV Holdco L.P. BCP Mozart Aggregator L.P. is the sole limited partner of Mozart Aggregator UNLV Holdco L.P. BCP 8 Holdings Mozart Manager L.L.C. is the general partner of BCP Mozart Aggregator L.P. and of Mozart Aggregator UNLV Holdco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of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such Reporting Person may be deemed to beneficially own the securities of the Issuer directly held by Mozart Aggregator UNLV Holdco L.P. and Mozart Aggregator II UNLV Holdco L.P. directly or indirectly controlled by it or him, but each (other than Mozart Aggregator UNLV Holdco L.P. and Mozart Aggregator II UNLV Holdco L.P. to the extent of their respective direct holdings) disclaims beneficial ownership of the securities reported herein, except to the extent of such Reporting Person's pecuniary interest therein, and this report shall not be deemed an admission that any of the Reporting Persons (other than Mozart Aggregator UNLV Holdco L.P. and Mozart Aggregator II UNLV Holdco L.P. to the extent each directly holds securities of the Issuer) is the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Information with respect to each of the Reporting Persons is given solely by such Reporting Person, and no Reporting Person has responsibility for the accuracy or completeness of information supplied by another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UNLV HOLDCO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II UNLV HOLDCO L.P. By: BLACKSTONE MANAGEMENT ASSOCIATES VIII L.P., its general partner, By: BMA VIII L.L.C., its general partner,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8063" TargetMode="External"/><Relationship Id="rId3" Type="http://schemas.openxmlformats.org/officeDocument/2006/relationships/hyperlink" Target="http://www.sec.gov/cgi-bin/browse-edgar?action=getcompany&amp;CIK=000204638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08063" TargetMode="External"/><Relationship Id="rId7" Type="http://schemas.openxmlformats.org/officeDocument/2006/relationships/hyperlink" Target="http://www.sec.gov/cgi-bin/browse-edgar?action=getcompany&amp;CIK=0002108059"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1231</Words>
  <Characters>6604</Characters>
  <CharactersWithSpaces>7748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