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Medline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58507V107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Abu Dhabi Investment Authority</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517,241.00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46,998,036.00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517,241.00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46,998,036.00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47,515,277.00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Abu Dhabi Investment Authority is the direct owner of 517,241 of the shares of Class A Common Stock represented herein. (2) The percent calculation is based on 811,418,179 shares of Class A Common Stock outstanding as of December 18, 2025 as reported in Medline Inc.'s prospectus filed pursuant to Rule 424(b)(4) with the Securities and Exchange Commission on December 18,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58507V107</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Platinum Falcon B 2018 RSC Limited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46,998,036.00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46,998,036.00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46,998,036.00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Platinum Falcon B 2018 RSC Limited ("Platinum Falcon") is the direct owner of 46,998,036 of the shares of Class A Common Stock reported herein. Platinum Falcon is a wholly owned subsidiary of Abu Dhabi Investment Authority. Pursuant to the rules and regulations of the Securities and Exchange Commission, Abu Dhabi Investment Authority may be deemed to be the beneficial owner of the shares of Class A Common Stock directly held by Platinum Falcon. (2) The percent calculation based on 811,418,179 shares of Class A Common Stock outstanding as of December 18, 2025 as reported in Medline Inc.'s prospectus filed pursuant to Rule 424(b)(4) with the Securities and Exchange Commission on December 18,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Medline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 Lakes Drive, Northfield, IL 60093</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on behalf of the following: 1. Abu Dhabi Investment Authority 2. Platinum Falcon B 2018 RSC Limited</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211 Corniche Street P.O. Box 3600 Abu Dhabi, United Arab Emirates 3600 2. Level 26, Al Khatem Tower Abu Dhabi Global Market Square Al Maryah Island, Abu Dhabi United Arab Emirates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1. Abu Dhabi Investment Authority (ADIA) is a public institution established by the Government of the Emirate of Abu Dhabi in 1976 as an independent investment institution. ADIA is a public institution. 2. Platinum Falcon B 2018 RSC Limited is a restricted scope company organized under the laws of the Abu Dhabi Global Market, Abu Dhabi, United Arab Emirates.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jc w:val="left"/>
              <w:rPr/>
            </w:pPr>
            <w:r>
              <w:rPr/>
              <w:t xml:space="preserve">CUSIP No.: </w:t>
            </w:r>
          </w:p>
          <w:p>
            <w:pPr>
              <w:pStyle w:val="TableContents"/>
              <w:bidi w:val="0"/>
              <w:spacing w:before="0" w:after="0"/>
              <w:jc w:val="left"/>
              <w:rPr/>
            </w:pPr>
            <w:r>
              <w:rPr/>
              <w:t>58507V107</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responses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responses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responses to Item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Abu Dhabi Investment Authority</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77"/>
        <w:gridCol w:w="4128"/>
      </w:tblGrid>
      <w:tr>
        <w:trPr/>
        <w:tc>
          <w:tcPr>
            <w:tcW w:w="60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Saif Surour Omair Maaded AlMashghouni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Saif Surour Omair Maaded AlMashghouni/Authorized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02/11/2026</w:t>
                  </w:r>
                </w:p>
              </w:tc>
            </w:tr>
          </w:tbl>
          <w:p>
            <w:pPr>
              <w:pStyle w:val="TableContents"/>
              <w:bidi w:val="0"/>
              <w:spacing w:before="0" w:after="283"/>
              <w:jc w:val="left"/>
              <w:rPr/>
            </w:pPr>
            <w:r>
              <w:rPr/>
            </w:r>
          </w:p>
        </w:tc>
        <w:tc>
          <w:tcPr>
            <w:tcW w:w="41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Ahmed Salem Abdulla Melaih AlNeyadi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Ahmed Salem Abdulla Melaih AlNeyadi/Authorized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02/11/2026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Platinum Falcon B 2018 RSC Limited</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77"/>
        <w:gridCol w:w="4128"/>
      </w:tblGrid>
      <w:tr>
        <w:trPr/>
        <w:tc>
          <w:tcPr>
            <w:tcW w:w="60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Saif Surour Omair Maaded AlMashghouni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Saif Surour Omair Maaded AlMashghouni/Authorized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02/11/2026</w:t>
                  </w:r>
                </w:p>
              </w:tc>
            </w:tr>
          </w:tbl>
          <w:p>
            <w:pPr>
              <w:pStyle w:val="TableContents"/>
              <w:bidi w:val="0"/>
              <w:spacing w:before="0" w:after="283"/>
              <w:jc w:val="left"/>
              <w:rPr/>
            </w:pPr>
            <w:r>
              <w:rPr/>
            </w:r>
          </w:p>
        </w:tc>
        <w:tc>
          <w:tcPr>
            <w:tcW w:w="41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Ahmed Salem Abdulla Melaih AlNeyadi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Ahmed Salem Abdulla Melaih AlNeyadi/Authorized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02/11/2026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center"/>
              <w:rPr>
                <w:b/>
              </w:rPr>
            </w:pPr>
            <w:r>
              <w:rPr>
                <w:b/>
              </w:rPr>
              <w:t xml:space="preserve">Exhibit Information </w:t>
            </w:r>
          </w:p>
        </w:tc>
      </w:tr>
      <w:tr>
        <w:trPr/>
        <w:tc>
          <w:tcPr>
            <w:tcW w:w="3331" w:type="dxa"/>
            <w:tcBorders/>
            <w:vAlign w:val="center"/>
          </w:tcPr>
          <w:p>
            <w:pPr>
              <w:pStyle w:val="TableContents"/>
              <w:bidi w:val="0"/>
              <w:spacing w:before="0" w:after="283"/>
              <w:jc w:val="left"/>
              <w:rPr/>
            </w:pPr>
            <w:r>
              <w:rPr/>
              <w:t>Exhibit 1: Joint Filing Agreement</w:t>
            </w:r>
          </w:p>
        </w:tc>
      </w:tr>
    </w:tbl>
    <w:p>
      <w:pPr>
        <w:pStyle w:val="TextBody"/>
        <w:bidi w:val="0"/>
        <w:jc w:val="left"/>
        <w:rPr/>
      </w:pPr>
      <w:bookmarkStart w:id="20" w:name="ex1.htm"/>
      <w:bookmarkStart w:id="21" w:name="ksex1"/>
      <w:bookmarkEnd w:id="20"/>
      <w:bookmarkEnd w:id="21"/>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under the Securities Exchange Act of 1934, as amended, the persons named below agree to the joint filing on behalf of each of them of a statement on Schedule 13G (including amendments thereto) with respect to the Class A Common Stock, par value $0.0001 per share of Medline Inc., and further agree that this Joint Filing Agreement be included as an Exhibit to such joint filing. In evidence thereof, the undersigned hereby execute this Agreement.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February 11, 2026</w:t>
      </w:r>
    </w:p>
    <w:p>
      <w:pPr>
        <w:pStyle w:val="TextBody"/>
        <w:bidi w:val="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590"/>
        <w:gridCol w:w="3695"/>
      </w:tblGrid>
      <w:tr>
        <w:trPr/>
        <w:tc>
          <w:tcPr>
            <w:tcW w:w="75"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Abu Dhabi Investment Authority</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Saif Surour Omair Maaded AlMashghouni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Saif Surour Omair Maaded AlMashghouni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Ahmed Salem Abdulla Melaih AlNeyadi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Ahmed Salem Abdulla Melaih AlNeyadi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Platinum Falcon B 2018 RSC Limited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Saif Surour Omair Maaded AlMashghouni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Saif Surour Omair Maaded AlMashghouni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Ahmed Salem Abdulla Melaih AlNeyadi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Ahmed Salem Abdulla Melaih AlNeyadi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1328</Words>
  <Characters>7028</Characters>
  <CharactersWithSpaces>8328</CharactersWithSpaces>
  <Paragraphs>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